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8AE" w:rsidRPr="00E60E65" w:rsidRDefault="00545ABB" w:rsidP="002B6DFF">
      <w:pPr>
        <w:pStyle w:val="Title"/>
        <w:spacing w:before="120" w:after="120" w:line="216" w:lineRule="auto"/>
        <w:rPr>
          <w:rFonts w:ascii="Arial" w:hAnsi="Arial" w:cs="Arial"/>
          <w:b/>
          <w:color w:val="860000"/>
          <w:sz w:val="34"/>
          <w:szCs w:val="34"/>
        </w:rPr>
      </w:pPr>
      <w:bookmarkStart w:id="0" w:name="_GoBack"/>
      <w:bookmarkEnd w:id="0"/>
      <w:r w:rsidRPr="00E60E65">
        <w:rPr>
          <w:rFonts w:ascii="Arial" w:hAnsi="Arial" w:cs="Arial"/>
          <w:b/>
          <w:color w:val="860000"/>
          <w:sz w:val="34"/>
          <w:szCs w:val="34"/>
        </w:rPr>
        <w:t>The COVID-19 Vaccine &amp; Nebraskans with Disabilities</w:t>
      </w:r>
      <w:r w:rsidR="00975F5C" w:rsidRPr="00E60E65">
        <w:rPr>
          <w:rFonts w:ascii="Arial" w:hAnsi="Arial" w:cs="Arial"/>
          <w:b/>
          <w:color w:val="860000"/>
          <w:sz w:val="34"/>
          <w:szCs w:val="34"/>
        </w:rPr>
        <w:t xml:space="preserve">: </w:t>
      </w:r>
      <w:r w:rsidR="00547C4A" w:rsidRPr="00E60E65">
        <w:rPr>
          <w:rFonts w:ascii="Arial" w:hAnsi="Arial" w:cs="Arial"/>
          <w:b/>
          <w:color w:val="860000"/>
          <w:sz w:val="34"/>
          <w:szCs w:val="34"/>
        </w:rPr>
        <w:t>Get The Facts</w:t>
      </w:r>
    </w:p>
    <w:p w:rsidR="002B6DFF" w:rsidRPr="002B6DFF" w:rsidRDefault="002B6DFF" w:rsidP="002B6DFF">
      <w:pPr>
        <w:pStyle w:val="Heading1"/>
      </w:pPr>
      <w:r w:rsidRPr="002B6DFF">
        <w:t>Why should you get vaccinated?</w:t>
      </w:r>
    </w:p>
    <w:p w:rsidR="002B6DFF" w:rsidRPr="002B6DFF" w:rsidRDefault="002B6DFF" w:rsidP="002B6DFF">
      <w:pPr>
        <w:pStyle w:val="ListParagraph"/>
        <w:numPr>
          <w:ilvl w:val="0"/>
          <w:numId w:val="4"/>
        </w:numPr>
        <w:spacing w:after="60"/>
        <w:contextualSpacing w:val="0"/>
        <w:rPr>
          <w:rFonts w:ascii="Arial" w:hAnsi="Arial" w:cs="Arial"/>
          <w:sz w:val="24"/>
          <w:szCs w:val="24"/>
        </w:rPr>
      </w:pPr>
      <w:r w:rsidRPr="002B6DFF">
        <w:rPr>
          <w:rFonts w:ascii="Arial" w:hAnsi="Arial" w:cs="Arial"/>
          <w:sz w:val="24"/>
          <w:szCs w:val="24"/>
        </w:rPr>
        <w:t xml:space="preserve">You will be much less likely to get COVID-19. </w:t>
      </w:r>
    </w:p>
    <w:p w:rsidR="002B6DFF" w:rsidRPr="002B6DFF" w:rsidRDefault="002B6DFF" w:rsidP="002B6DFF">
      <w:pPr>
        <w:pStyle w:val="ListParagraph"/>
        <w:numPr>
          <w:ilvl w:val="0"/>
          <w:numId w:val="4"/>
        </w:numPr>
        <w:spacing w:after="60"/>
        <w:contextualSpacing w:val="0"/>
        <w:rPr>
          <w:rFonts w:ascii="Arial" w:hAnsi="Arial" w:cs="Arial"/>
          <w:sz w:val="24"/>
          <w:szCs w:val="24"/>
        </w:rPr>
      </w:pPr>
      <w:r w:rsidRPr="002B6DFF">
        <w:rPr>
          <w:rFonts w:ascii="Arial" w:hAnsi="Arial" w:cs="Arial"/>
          <w:sz w:val="24"/>
          <w:szCs w:val="24"/>
        </w:rPr>
        <w:t>Even if you do still get COVID-19, the vaccine helps prevent the most dangerous side effects.</w:t>
      </w:r>
    </w:p>
    <w:p w:rsidR="002B6DFF" w:rsidRPr="002B6DFF" w:rsidRDefault="002B6DFF" w:rsidP="002B6DFF">
      <w:pPr>
        <w:pStyle w:val="ListParagraph"/>
        <w:numPr>
          <w:ilvl w:val="0"/>
          <w:numId w:val="4"/>
        </w:numPr>
        <w:spacing w:after="60"/>
        <w:contextualSpacing w:val="0"/>
        <w:rPr>
          <w:rFonts w:ascii="Arial" w:hAnsi="Arial" w:cs="Arial"/>
          <w:sz w:val="24"/>
          <w:szCs w:val="24"/>
        </w:rPr>
      </w:pPr>
      <w:r w:rsidRPr="002B6DFF">
        <w:rPr>
          <w:rFonts w:ascii="Arial" w:hAnsi="Arial" w:cs="Arial"/>
          <w:sz w:val="24"/>
          <w:szCs w:val="24"/>
        </w:rPr>
        <w:t xml:space="preserve">You will be less likely to spread the virus to others. </w:t>
      </w:r>
    </w:p>
    <w:p w:rsidR="002B6DFF" w:rsidRPr="002B6DFF" w:rsidRDefault="002B6DFF" w:rsidP="002B6DFF">
      <w:pPr>
        <w:pStyle w:val="ListParagraph"/>
        <w:numPr>
          <w:ilvl w:val="0"/>
          <w:numId w:val="4"/>
        </w:numPr>
        <w:spacing w:after="60"/>
        <w:contextualSpacing w:val="0"/>
        <w:rPr>
          <w:rFonts w:ascii="Arial" w:hAnsi="Arial" w:cs="Arial"/>
          <w:sz w:val="24"/>
          <w:szCs w:val="24"/>
        </w:rPr>
      </w:pPr>
      <w:r w:rsidRPr="002B6DFF">
        <w:rPr>
          <w:rFonts w:ascii="Arial" w:hAnsi="Arial" w:cs="Arial"/>
          <w:sz w:val="24"/>
          <w:szCs w:val="24"/>
        </w:rPr>
        <w:t xml:space="preserve">Vaccination sites should be 100% accessible.  If you run into accessibility issues when you go get your vaccine, contact us. </w:t>
      </w:r>
    </w:p>
    <w:p w:rsidR="002B6DFF" w:rsidRPr="002B6DFF" w:rsidRDefault="002B6DFF" w:rsidP="002B6DFF">
      <w:pPr>
        <w:pStyle w:val="Heading1"/>
      </w:pPr>
      <w:r w:rsidRPr="002B6DFF">
        <w:t>You should know...</w:t>
      </w:r>
    </w:p>
    <w:p w:rsidR="002B6DFF" w:rsidRPr="002B6DFF" w:rsidRDefault="002B6DFF" w:rsidP="002B6DFF">
      <w:pPr>
        <w:pStyle w:val="ListParagraph"/>
        <w:numPr>
          <w:ilvl w:val="0"/>
          <w:numId w:val="3"/>
        </w:numPr>
        <w:spacing w:after="60"/>
        <w:contextualSpacing w:val="0"/>
        <w:rPr>
          <w:rFonts w:ascii="Arial" w:hAnsi="Arial" w:cs="Arial"/>
          <w:sz w:val="24"/>
          <w:szCs w:val="24"/>
        </w:rPr>
      </w:pPr>
      <w:r w:rsidRPr="002B6DFF">
        <w:rPr>
          <w:rFonts w:ascii="Arial" w:hAnsi="Arial" w:cs="Arial"/>
          <w:sz w:val="24"/>
          <w:szCs w:val="24"/>
        </w:rPr>
        <w:t xml:space="preserve">Every county in Nebraska has a local public health department that provides these vaccines. If you cannot travel to a vaccination site due to a disability, most local health departments will provide in-home vaccinations upon request. </w:t>
      </w:r>
    </w:p>
    <w:p w:rsidR="002B6DFF" w:rsidRPr="002B6DFF" w:rsidRDefault="002B6DFF" w:rsidP="002B6DFF">
      <w:pPr>
        <w:pStyle w:val="ListParagraph"/>
        <w:numPr>
          <w:ilvl w:val="0"/>
          <w:numId w:val="3"/>
        </w:numPr>
        <w:spacing w:after="60"/>
        <w:contextualSpacing w:val="0"/>
        <w:rPr>
          <w:rFonts w:ascii="Arial" w:hAnsi="Arial" w:cs="Arial"/>
          <w:sz w:val="24"/>
          <w:szCs w:val="24"/>
        </w:rPr>
      </w:pPr>
      <w:r w:rsidRPr="002B6DFF">
        <w:rPr>
          <w:rFonts w:ascii="Arial" w:hAnsi="Arial" w:cs="Arial"/>
          <w:sz w:val="24"/>
          <w:szCs w:val="24"/>
        </w:rPr>
        <w:t>All three COVID-19 vaccines (Pfizer-BioNTech, Moderna, and Johnson &amp; Johnson) are free for everyone</w:t>
      </w:r>
      <w:r w:rsidRPr="00E60E65">
        <w:rPr>
          <w:rFonts w:ascii="Arial" w:hAnsi="Arial" w:cs="Arial"/>
          <w:sz w:val="20"/>
          <w:szCs w:val="20"/>
        </w:rPr>
        <w:t>.</w:t>
      </w:r>
      <w:r w:rsidR="00E60E65">
        <w:rPr>
          <w:rStyle w:val="FootnoteReference"/>
          <w:rFonts w:ascii="Arial" w:hAnsi="Arial" w:cs="Arial"/>
          <w:sz w:val="24"/>
          <w:szCs w:val="24"/>
        </w:rPr>
        <w:t xml:space="preserve"> </w:t>
      </w:r>
      <w:r w:rsidR="00E60E65">
        <w:rPr>
          <w:rStyle w:val="FootnoteReference"/>
          <w:rFonts w:ascii="Arial" w:hAnsi="Arial" w:cs="Arial"/>
          <w:sz w:val="24"/>
          <w:szCs w:val="24"/>
        </w:rPr>
        <w:footnoteReference w:customMarkFollows="1" w:id="1"/>
        <w:t>*</w:t>
      </w:r>
    </w:p>
    <w:p w:rsidR="002B6DFF" w:rsidRPr="002B6DFF" w:rsidRDefault="002B6DFF" w:rsidP="002B6DFF">
      <w:pPr>
        <w:pStyle w:val="ListParagraph"/>
        <w:numPr>
          <w:ilvl w:val="0"/>
          <w:numId w:val="3"/>
        </w:numPr>
        <w:spacing w:after="60"/>
        <w:contextualSpacing w:val="0"/>
        <w:rPr>
          <w:rFonts w:ascii="Arial" w:hAnsi="Arial" w:cs="Arial"/>
          <w:sz w:val="24"/>
          <w:szCs w:val="24"/>
        </w:rPr>
      </w:pPr>
      <w:r w:rsidRPr="002B6DFF">
        <w:rPr>
          <w:rFonts w:ascii="Arial" w:hAnsi="Arial" w:cs="Arial"/>
          <w:sz w:val="24"/>
          <w:szCs w:val="24"/>
        </w:rPr>
        <w:t>Nobody will ask you to prove who you are, whether you have insurance, what your immigration status is, or ask for any other private information in order to receive the vaccine.</w:t>
      </w:r>
      <w:r w:rsidR="00E60E65">
        <w:rPr>
          <w:rFonts w:ascii="Arial" w:hAnsi="Arial" w:cs="Arial"/>
          <w:sz w:val="24"/>
          <w:szCs w:val="24"/>
        </w:rPr>
        <w:t>*</w:t>
      </w:r>
    </w:p>
    <w:p w:rsidR="002B6DFF" w:rsidRPr="002B6DFF" w:rsidRDefault="002B6DFF" w:rsidP="002B6DFF">
      <w:pPr>
        <w:pStyle w:val="Heading1"/>
      </w:pPr>
      <w:r w:rsidRPr="002B6DFF">
        <w:t>Find a COVID-19 vaccine near you.</w:t>
      </w:r>
    </w:p>
    <w:p w:rsidR="002B6DFF" w:rsidRPr="002B6DFF" w:rsidRDefault="002B6DFF" w:rsidP="002B6DFF">
      <w:pPr>
        <w:spacing w:before="120" w:after="60"/>
        <w:rPr>
          <w:rFonts w:ascii="Arial" w:hAnsi="Arial" w:cs="Arial"/>
          <w:sz w:val="24"/>
          <w:szCs w:val="24"/>
        </w:rPr>
      </w:pPr>
      <w:r w:rsidRPr="002B6DFF">
        <w:rPr>
          <w:rFonts w:ascii="Arial" w:hAnsi="Arial" w:cs="Arial"/>
          <w:sz w:val="24"/>
          <w:szCs w:val="24"/>
        </w:rPr>
        <w:t xml:space="preserve">Visit </w:t>
      </w:r>
      <w:hyperlink r:id="rId8" w:history="1">
        <w:r w:rsidRPr="008D4D37">
          <w:rPr>
            <w:rStyle w:val="Hyperlink"/>
            <w:rFonts w:ascii="Arial" w:hAnsi="Arial" w:cs="Arial"/>
            <w:sz w:val="24"/>
            <w:szCs w:val="24"/>
          </w:rPr>
          <w:t>vaccines.gov</w:t>
        </w:r>
      </w:hyperlink>
      <w:r w:rsidRPr="002B6DFF">
        <w:rPr>
          <w:rFonts w:ascii="Arial" w:hAnsi="Arial" w:cs="Arial"/>
          <w:sz w:val="24"/>
          <w:szCs w:val="24"/>
        </w:rPr>
        <w:t xml:space="preserve"> or </w:t>
      </w:r>
      <w:r>
        <w:rPr>
          <w:rFonts w:ascii="Arial" w:hAnsi="Arial" w:cs="Arial"/>
          <w:sz w:val="24"/>
          <w:szCs w:val="24"/>
        </w:rPr>
        <w:t>v</w:t>
      </w:r>
      <w:r w:rsidRPr="002B6DFF">
        <w:rPr>
          <w:rFonts w:ascii="Arial" w:hAnsi="Arial" w:cs="Arial"/>
          <w:sz w:val="24"/>
          <w:szCs w:val="24"/>
        </w:rPr>
        <w:t xml:space="preserve">isit </w:t>
      </w:r>
      <w:hyperlink r:id="rId9" w:history="1">
        <w:r w:rsidRPr="008D4D37">
          <w:rPr>
            <w:rStyle w:val="Hyperlink"/>
            <w:rFonts w:ascii="Arial" w:hAnsi="Arial" w:cs="Arial"/>
            <w:sz w:val="24"/>
            <w:szCs w:val="24"/>
          </w:rPr>
          <w:t>Vaccinate.NE.Gov.</w:t>
        </w:r>
      </w:hyperlink>
    </w:p>
    <w:p w:rsidR="002B6DFF" w:rsidRDefault="002B6DFF" w:rsidP="002B6DFF">
      <w:pPr>
        <w:pStyle w:val="Heading1"/>
      </w:pPr>
      <w:r w:rsidRPr="002B6DFF">
        <w:t>Need help with the vaccination process?</w:t>
      </w:r>
    </w:p>
    <w:p w:rsidR="002B6DFF" w:rsidRPr="002B6DFF" w:rsidRDefault="002B6DFF" w:rsidP="007134A9">
      <w:pPr>
        <w:pStyle w:val="Heading2"/>
      </w:pPr>
      <w:r w:rsidRPr="002B6DFF">
        <w:t>For people with disabilities.</w:t>
      </w:r>
    </w:p>
    <w:p w:rsidR="002B6DFF" w:rsidRPr="002B6DFF" w:rsidRDefault="002B6DFF" w:rsidP="002B6DFF">
      <w:pPr>
        <w:spacing w:after="60"/>
        <w:rPr>
          <w:rFonts w:ascii="Arial" w:hAnsi="Arial" w:cs="Arial"/>
          <w:sz w:val="24"/>
          <w:szCs w:val="24"/>
        </w:rPr>
      </w:pPr>
      <w:r w:rsidRPr="002B6DFF">
        <w:rPr>
          <w:rFonts w:ascii="Arial" w:hAnsi="Arial" w:cs="Arial"/>
          <w:sz w:val="24"/>
          <w:szCs w:val="24"/>
        </w:rPr>
        <w:t>Disability Information and Access Line (DIAL)</w:t>
      </w:r>
    </w:p>
    <w:p w:rsidR="002B6DFF" w:rsidRPr="002B6DFF" w:rsidRDefault="002B6DFF" w:rsidP="002B6DFF">
      <w:pPr>
        <w:spacing w:after="60"/>
        <w:rPr>
          <w:rFonts w:ascii="Arial" w:hAnsi="Arial" w:cs="Arial"/>
          <w:sz w:val="24"/>
          <w:szCs w:val="24"/>
        </w:rPr>
      </w:pPr>
      <w:r w:rsidRPr="002B6DFF">
        <w:rPr>
          <w:rFonts w:ascii="Arial" w:hAnsi="Arial" w:cs="Arial"/>
          <w:sz w:val="24"/>
          <w:szCs w:val="24"/>
        </w:rPr>
        <w:t>Call: 888-677-1199</w:t>
      </w:r>
    </w:p>
    <w:p w:rsidR="002B6DFF" w:rsidRPr="002B6DFF" w:rsidRDefault="002B6DFF" w:rsidP="002B6DFF">
      <w:pPr>
        <w:spacing w:after="60"/>
        <w:rPr>
          <w:rFonts w:ascii="Arial" w:hAnsi="Arial" w:cs="Arial"/>
          <w:sz w:val="24"/>
          <w:szCs w:val="24"/>
        </w:rPr>
      </w:pPr>
      <w:r w:rsidRPr="002B6DFF">
        <w:rPr>
          <w:rFonts w:ascii="Arial" w:hAnsi="Arial" w:cs="Arial"/>
          <w:sz w:val="24"/>
          <w:szCs w:val="24"/>
        </w:rPr>
        <w:t xml:space="preserve">Email: </w:t>
      </w:r>
      <w:hyperlink r:id="rId10" w:history="1">
        <w:r w:rsidRPr="002B6DFF">
          <w:rPr>
            <w:rStyle w:val="Hyperlink"/>
            <w:rFonts w:ascii="Arial" w:hAnsi="Arial" w:cs="Arial"/>
            <w:sz w:val="24"/>
            <w:szCs w:val="24"/>
          </w:rPr>
          <w:t>DIAL@n4a.org</w:t>
        </w:r>
      </w:hyperlink>
    </w:p>
    <w:p w:rsidR="002B6DFF" w:rsidRPr="002B6DFF" w:rsidRDefault="002B6DFF" w:rsidP="007134A9">
      <w:pPr>
        <w:pStyle w:val="Heading2"/>
      </w:pPr>
      <w:r w:rsidRPr="002B6DFF">
        <w:t xml:space="preserve">For all Nebraskans. </w:t>
      </w:r>
    </w:p>
    <w:p w:rsidR="002B6DFF" w:rsidRPr="002B6DFF" w:rsidRDefault="002B6DFF" w:rsidP="002B6DFF">
      <w:pPr>
        <w:spacing w:after="60"/>
        <w:rPr>
          <w:rFonts w:ascii="Arial" w:hAnsi="Arial" w:cs="Arial"/>
          <w:sz w:val="24"/>
          <w:szCs w:val="24"/>
        </w:rPr>
      </w:pPr>
      <w:r w:rsidRPr="002B6DFF">
        <w:rPr>
          <w:rFonts w:ascii="Arial" w:hAnsi="Arial" w:cs="Arial"/>
          <w:sz w:val="24"/>
          <w:szCs w:val="24"/>
        </w:rPr>
        <w:t>Nebraska COVID-19 Information Line</w:t>
      </w:r>
    </w:p>
    <w:p w:rsidR="002B6DFF" w:rsidRPr="002B6DFF" w:rsidRDefault="002B6DFF" w:rsidP="002B6DFF">
      <w:pPr>
        <w:spacing w:after="60"/>
        <w:rPr>
          <w:rFonts w:ascii="Arial" w:hAnsi="Arial" w:cs="Arial"/>
          <w:sz w:val="24"/>
          <w:szCs w:val="24"/>
        </w:rPr>
      </w:pPr>
      <w:r w:rsidRPr="002B6DFF">
        <w:rPr>
          <w:rFonts w:ascii="Arial" w:hAnsi="Arial" w:cs="Arial"/>
          <w:sz w:val="24"/>
          <w:szCs w:val="24"/>
        </w:rPr>
        <w:t>Local: (531) 249-1873</w:t>
      </w:r>
    </w:p>
    <w:p w:rsidR="002B6DFF" w:rsidRPr="002B6DFF" w:rsidRDefault="002B6DFF" w:rsidP="002B6DFF">
      <w:pPr>
        <w:spacing w:after="60"/>
        <w:rPr>
          <w:rFonts w:ascii="Arial" w:hAnsi="Arial" w:cs="Arial"/>
          <w:sz w:val="24"/>
          <w:szCs w:val="24"/>
        </w:rPr>
      </w:pPr>
      <w:r w:rsidRPr="002B6DFF">
        <w:rPr>
          <w:rFonts w:ascii="Arial" w:hAnsi="Arial" w:cs="Arial"/>
          <w:sz w:val="24"/>
          <w:szCs w:val="24"/>
        </w:rPr>
        <w:t>Toll-Free: (833) 998-2275</w:t>
      </w:r>
    </w:p>
    <w:p w:rsidR="002B6DFF" w:rsidRPr="002B6DFF" w:rsidRDefault="002B6DFF" w:rsidP="00907E31">
      <w:pPr>
        <w:spacing w:before="240"/>
        <w:rPr>
          <w:rFonts w:ascii="Arial" w:hAnsi="Arial" w:cs="Arial"/>
          <w:sz w:val="24"/>
          <w:szCs w:val="24"/>
        </w:rPr>
      </w:pPr>
      <w:r w:rsidRPr="002B6DFF">
        <w:rPr>
          <w:rFonts w:ascii="Arial" w:hAnsi="Arial" w:cs="Arial"/>
          <w:sz w:val="24"/>
          <w:szCs w:val="24"/>
        </w:rPr>
        <w:t>See the next page for contact information for your county’s public health department.</w:t>
      </w:r>
    </w:p>
    <w:p w:rsidR="002B6DFF" w:rsidRPr="002B6DFF" w:rsidRDefault="002B6DFF" w:rsidP="002B6DFF">
      <w:pPr>
        <w:rPr>
          <w:rFonts w:ascii="Arial" w:hAnsi="Arial" w:cs="Arial"/>
          <w:sz w:val="24"/>
          <w:szCs w:val="24"/>
        </w:rPr>
      </w:pPr>
    </w:p>
    <w:p w:rsidR="000D763A" w:rsidRDefault="000D763A" w:rsidP="000D763A">
      <w:pPr>
        <w:pStyle w:val="Heading1"/>
        <w:sectPr w:rsidR="000D763A" w:rsidSect="00E60E65">
          <w:headerReference w:type="first" r:id="rId11"/>
          <w:footnotePr>
            <w:numFmt w:val="chicago"/>
          </w:footnotePr>
          <w:pgSz w:w="12240" w:h="15840" w:code="1"/>
          <w:pgMar w:top="720" w:right="720" w:bottom="720" w:left="720" w:header="720" w:footer="720" w:gutter="0"/>
          <w:paperSrc w:first="261" w:other="260"/>
          <w:cols w:space="720"/>
          <w:titlePg/>
          <w:docGrid w:linePitch="360"/>
        </w:sectPr>
      </w:pPr>
    </w:p>
    <w:p w:rsidR="003B4BC2" w:rsidRDefault="000D763A" w:rsidP="000D763A">
      <w:pPr>
        <w:pStyle w:val="Heading1"/>
      </w:pPr>
      <w:r w:rsidRPr="000D763A">
        <w:t>Find your local public health department.</w:t>
      </w:r>
    </w:p>
    <w:p w:rsidR="000D763A" w:rsidRPr="000D763A" w:rsidRDefault="000D763A" w:rsidP="000D763A">
      <w:pPr>
        <w:rPr>
          <w:rFonts w:ascii="Arial" w:hAnsi="Arial" w:cs="Arial"/>
          <w:sz w:val="24"/>
          <w:szCs w:val="24"/>
        </w:rPr>
      </w:pPr>
      <w:r w:rsidRPr="000D763A">
        <w:rPr>
          <w:rFonts w:ascii="Arial" w:hAnsi="Arial" w:cs="Arial"/>
          <w:sz w:val="24"/>
          <w:szCs w:val="24"/>
        </w:rPr>
        <w:t>If you need to request an in-home vaccination or have questions about vaccinations in your area, contact your health department.</w:t>
      </w:r>
    </w:p>
    <w:p w:rsidR="000D763A" w:rsidRDefault="008D4D37" w:rsidP="007134A9">
      <w:pPr>
        <w:pStyle w:val="Heading2"/>
      </w:pPr>
      <w:hyperlink r:id="rId12" w:history="1">
        <w:r w:rsidR="000D763A" w:rsidRPr="008D4D37">
          <w:rPr>
            <w:rStyle w:val="Hyperlink"/>
            <w:rFonts w:cs="Arial"/>
          </w:rPr>
          <w:t>Clay County Health Dept.</w:t>
        </w:r>
      </w:hyperlink>
      <w:r w:rsidR="000D763A" w:rsidRPr="000D763A">
        <w:t xml:space="preserve"> </w:t>
      </w:r>
    </w:p>
    <w:p w:rsidR="000D763A" w:rsidRDefault="000D763A" w:rsidP="000D763A">
      <w:pPr>
        <w:spacing w:after="0"/>
        <w:rPr>
          <w:rFonts w:ascii="Arial" w:hAnsi="Arial" w:cs="Arial"/>
          <w:sz w:val="24"/>
          <w:szCs w:val="24"/>
        </w:rPr>
      </w:pPr>
      <w:r>
        <w:rPr>
          <w:rFonts w:ascii="Arial" w:hAnsi="Arial" w:cs="Arial"/>
          <w:sz w:val="24"/>
          <w:szCs w:val="24"/>
        </w:rPr>
        <w:t xml:space="preserve">Phone: </w:t>
      </w:r>
      <w:r w:rsidRPr="000D763A">
        <w:rPr>
          <w:rFonts w:ascii="Arial" w:hAnsi="Arial" w:cs="Arial"/>
          <w:sz w:val="24"/>
          <w:szCs w:val="24"/>
        </w:rPr>
        <w:t>402-762-3571</w:t>
      </w:r>
    </w:p>
    <w:p w:rsidR="000D763A" w:rsidRPr="000D763A" w:rsidRDefault="000D763A" w:rsidP="000D763A">
      <w:pPr>
        <w:spacing w:after="0"/>
        <w:rPr>
          <w:rFonts w:ascii="Arial" w:hAnsi="Arial" w:cs="Arial"/>
          <w:sz w:val="24"/>
          <w:szCs w:val="24"/>
        </w:rPr>
      </w:pPr>
      <w:r>
        <w:rPr>
          <w:rFonts w:ascii="Arial" w:hAnsi="Arial" w:cs="Arial"/>
          <w:sz w:val="24"/>
          <w:szCs w:val="24"/>
        </w:rPr>
        <w:t xml:space="preserve">Counties: </w:t>
      </w:r>
      <w:r w:rsidRPr="000D763A">
        <w:rPr>
          <w:rFonts w:ascii="Arial" w:hAnsi="Arial" w:cs="Arial"/>
          <w:sz w:val="24"/>
          <w:szCs w:val="24"/>
        </w:rPr>
        <w:t>Clay</w:t>
      </w:r>
    </w:p>
    <w:p w:rsidR="000D763A" w:rsidRDefault="008D4D37" w:rsidP="007134A9">
      <w:pPr>
        <w:pStyle w:val="Heading2"/>
      </w:pPr>
      <w:hyperlink r:id="rId13" w:history="1">
        <w:r w:rsidR="000D763A" w:rsidRPr="008D4D37">
          <w:rPr>
            <w:rStyle w:val="Hyperlink"/>
            <w:rFonts w:cs="Arial"/>
          </w:rPr>
          <w:t>Central District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308-385-5175</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Hall, Hamilton, Merrick</w:t>
      </w:r>
    </w:p>
    <w:p w:rsidR="000D763A" w:rsidRDefault="008D4D37" w:rsidP="007134A9">
      <w:pPr>
        <w:pStyle w:val="Heading2"/>
      </w:pPr>
      <w:hyperlink r:id="rId14" w:history="1">
        <w:r w:rsidR="000D763A" w:rsidRPr="008D4D37">
          <w:rPr>
            <w:rStyle w:val="Hyperlink"/>
            <w:rFonts w:cs="Arial"/>
          </w:rPr>
          <w:t>Dakota County Health Dept.</w:t>
        </w:r>
      </w:hyperlink>
      <w:r w:rsidR="000D763A" w:rsidRPr="000D763A">
        <w:t xml:space="preserve"> </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402-987-2164</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Counties:</w:t>
      </w:r>
      <w:r w:rsidR="00706046">
        <w:rPr>
          <w:rFonts w:ascii="Arial" w:hAnsi="Arial" w:cs="Arial"/>
          <w:sz w:val="24"/>
          <w:szCs w:val="24"/>
        </w:rPr>
        <w:t xml:space="preserve"> </w:t>
      </w:r>
      <w:r w:rsidR="00706046" w:rsidRPr="00706046">
        <w:rPr>
          <w:rFonts w:ascii="Arial" w:hAnsi="Arial" w:cs="Arial"/>
          <w:sz w:val="24"/>
          <w:szCs w:val="24"/>
        </w:rPr>
        <w:t>Dakota</w:t>
      </w:r>
      <w:r w:rsidRPr="000D763A">
        <w:rPr>
          <w:rFonts w:ascii="Arial" w:hAnsi="Arial" w:cs="Arial"/>
          <w:sz w:val="24"/>
          <w:szCs w:val="24"/>
        </w:rPr>
        <w:t xml:space="preserve"> </w:t>
      </w:r>
    </w:p>
    <w:p w:rsidR="000D763A" w:rsidRDefault="008D4D37" w:rsidP="007134A9">
      <w:pPr>
        <w:pStyle w:val="Heading2"/>
      </w:pPr>
      <w:hyperlink r:id="rId15" w:history="1">
        <w:r w:rsidR="000D763A" w:rsidRPr="008D4D37">
          <w:rPr>
            <w:rStyle w:val="Hyperlink"/>
            <w:rFonts w:cs="Arial"/>
          </w:rPr>
          <w:t>Douglas County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402-444-3400</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Douglas</w:t>
      </w:r>
    </w:p>
    <w:p w:rsidR="000D763A" w:rsidRDefault="008D4D37" w:rsidP="007134A9">
      <w:pPr>
        <w:pStyle w:val="Heading2"/>
      </w:pPr>
      <w:hyperlink r:id="rId16" w:history="1">
        <w:r w:rsidR="000D763A" w:rsidRPr="008D4D37">
          <w:rPr>
            <w:rStyle w:val="Hyperlink"/>
            <w:rFonts w:cs="Arial"/>
          </w:rPr>
          <w:t>East Central District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402-562-8960</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Boone, Colfax, Nance, Platte</w:t>
      </w:r>
    </w:p>
    <w:p w:rsidR="000D763A" w:rsidRDefault="008D4D37" w:rsidP="007134A9">
      <w:pPr>
        <w:pStyle w:val="Heading2"/>
      </w:pPr>
      <w:hyperlink r:id="rId17" w:history="1">
        <w:r w:rsidR="000D763A" w:rsidRPr="008D4D37">
          <w:rPr>
            <w:rStyle w:val="Hyperlink"/>
            <w:rFonts w:cs="Arial"/>
          </w:rPr>
          <w:t>Elkhorn Logan Valley Public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877-379-4400</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Burt, Cuming, Madison, Stanton</w:t>
      </w:r>
    </w:p>
    <w:p w:rsidR="000D763A" w:rsidRDefault="008D4D37" w:rsidP="007134A9">
      <w:pPr>
        <w:pStyle w:val="Heading2"/>
      </w:pPr>
      <w:hyperlink r:id="rId18" w:history="1">
        <w:r w:rsidR="000D763A" w:rsidRPr="008D4D37">
          <w:rPr>
            <w:rStyle w:val="Hyperlink"/>
            <w:rFonts w:cs="Arial"/>
          </w:rPr>
          <w:t>Four Corners Health Dept.</w:t>
        </w:r>
      </w:hyperlink>
      <w:r w:rsidR="000D763A" w:rsidRPr="000D763A">
        <w:t xml:space="preserve"> </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877-337-3573</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Butler, Polk, Seward, York</w:t>
      </w:r>
    </w:p>
    <w:p w:rsidR="000D763A" w:rsidRDefault="008D4D37" w:rsidP="007134A9">
      <w:pPr>
        <w:pStyle w:val="Heading2"/>
      </w:pPr>
      <w:hyperlink r:id="rId19" w:history="1">
        <w:r w:rsidR="000D763A" w:rsidRPr="008D4D37">
          <w:rPr>
            <w:rStyle w:val="Hyperlink"/>
            <w:rFonts w:cs="Arial"/>
          </w:rPr>
          <w:t>Lincoln-Lancaster County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402-441-8000</w:t>
      </w:r>
    </w:p>
    <w:p w:rsid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Lancaster</w:t>
      </w:r>
    </w:p>
    <w:p w:rsidR="000D763A" w:rsidRDefault="008D4D37" w:rsidP="007134A9">
      <w:pPr>
        <w:pStyle w:val="Heading2"/>
      </w:pPr>
      <w:hyperlink r:id="rId20" w:history="1">
        <w:r w:rsidR="000D763A" w:rsidRPr="008D4D37">
          <w:rPr>
            <w:rStyle w:val="Hyperlink"/>
            <w:rFonts w:cs="Arial"/>
          </w:rPr>
          <w:t>Loup Basin Public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308-346-5795</w:t>
      </w:r>
    </w:p>
    <w:p w:rsid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Blaine, Custer, Garfield, Greeley, Howard, Loup, Sherman, Valley, Wheeler</w:t>
      </w:r>
    </w:p>
    <w:p w:rsidR="000D763A" w:rsidRDefault="00503A59" w:rsidP="007134A9">
      <w:pPr>
        <w:pStyle w:val="Heading2"/>
      </w:pPr>
      <w:hyperlink r:id="rId21" w:history="1">
        <w:r w:rsidR="000D763A" w:rsidRPr="00503A59">
          <w:rPr>
            <w:rStyle w:val="Hyperlink"/>
            <w:rFonts w:cs="Arial"/>
          </w:rPr>
          <w:t>North Central District Health Dept.</w:t>
        </w:r>
      </w:hyperlink>
      <w:r w:rsidR="000D763A" w:rsidRPr="000D763A">
        <w:t xml:space="preserve"> </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877-336-2406</w:t>
      </w:r>
    </w:p>
    <w:p w:rsid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Antelope, Boyd, Brown, Cherry, Holt, Keya Paha, Knox, Pierce, Rock</w:t>
      </w:r>
    </w:p>
    <w:p w:rsidR="000D763A" w:rsidRDefault="00503A59" w:rsidP="007134A9">
      <w:pPr>
        <w:pStyle w:val="Heading2"/>
      </w:pPr>
      <w:hyperlink r:id="rId22" w:history="1">
        <w:r w:rsidR="000D763A" w:rsidRPr="00503A59">
          <w:rPr>
            <w:rStyle w:val="Hyperlink"/>
            <w:rFonts w:cs="Arial"/>
          </w:rPr>
          <w:t>Northeast Nebraska Public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402-375-2200</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Cedar, Dixon, Thurston, Wayne</w:t>
      </w:r>
    </w:p>
    <w:p w:rsidR="000D763A" w:rsidRDefault="00503A59" w:rsidP="007134A9">
      <w:pPr>
        <w:pStyle w:val="Heading2"/>
      </w:pPr>
      <w:hyperlink r:id="rId23" w:history="1">
        <w:r w:rsidR="000D763A" w:rsidRPr="00503A59">
          <w:rPr>
            <w:rStyle w:val="Hyperlink"/>
            <w:rFonts w:cs="Arial"/>
          </w:rPr>
          <w:t>Panhandle Public Health District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308-487-3600</w:t>
      </w:r>
    </w:p>
    <w:p w:rsid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Banner, Box Butte, Cheyenne, Dawes, Deuel, Garden, Grant, Kimball, Morrill, Scotts Bluff, Sheridan, Sioux</w:t>
      </w:r>
    </w:p>
    <w:p w:rsidR="000D763A" w:rsidRDefault="00503A59" w:rsidP="007134A9">
      <w:pPr>
        <w:pStyle w:val="Heading2"/>
      </w:pPr>
      <w:hyperlink r:id="rId24" w:history="1">
        <w:r w:rsidR="000D763A" w:rsidRPr="00503A59">
          <w:rPr>
            <w:rStyle w:val="Hyperlink"/>
            <w:rFonts w:cs="Arial"/>
          </w:rPr>
          <w:t>Polk County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402-747-2211</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Polk</w:t>
      </w:r>
    </w:p>
    <w:p w:rsidR="000D763A" w:rsidRDefault="00503A59" w:rsidP="007134A9">
      <w:pPr>
        <w:pStyle w:val="Heading2"/>
      </w:pPr>
      <w:hyperlink r:id="rId25" w:history="1">
        <w:r w:rsidR="000D763A" w:rsidRPr="00503A59">
          <w:rPr>
            <w:rStyle w:val="Hyperlink"/>
            <w:rFonts w:cs="Arial"/>
          </w:rPr>
          <w:t>Public Health Solutions District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844-830-0813</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Fillmore, Gage, Jefferson, Saline, Thayer</w:t>
      </w:r>
    </w:p>
    <w:p w:rsidR="000D763A" w:rsidRDefault="00503A59" w:rsidP="007134A9">
      <w:pPr>
        <w:pStyle w:val="Heading2"/>
      </w:pPr>
      <w:hyperlink r:id="rId26" w:history="1">
        <w:r w:rsidR="000D763A" w:rsidRPr="00503A59">
          <w:rPr>
            <w:rStyle w:val="Hyperlink"/>
            <w:rFonts w:cs="Arial"/>
          </w:rPr>
          <w:t>Sarpy/Cass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800-645-0134</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Cass, Sarpy</w:t>
      </w:r>
    </w:p>
    <w:p w:rsidR="000D763A" w:rsidRDefault="00503A59" w:rsidP="00503A59">
      <w:pPr>
        <w:pStyle w:val="Heading2"/>
      </w:pPr>
      <w:hyperlink r:id="rId27" w:history="1">
        <w:r w:rsidR="000D763A" w:rsidRPr="00503A59">
          <w:rPr>
            <w:rStyle w:val="Hyperlink"/>
            <w:rFonts w:cs="Arial"/>
          </w:rPr>
          <w:t>Scotts Bluff County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308-436-6636</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Scotts Bluff</w:t>
      </w:r>
    </w:p>
    <w:p w:rsidR="000D763A" w:rsidRDefault="00503A59" w:rsidP="007134A9">
      <w:pPr>
        <w:pStyle w:val="Heading2"/>
      </w:pPr>
      <w:hyperlink r:id="rId28" w:history="1">
        <w:r w:rsidR="000D763A" w:rsidRPr="00503A59">
          <w:rPr>
            <w:rStyle w:val="Hyperlink"/>
            <w:rFonts w:cs="Arial"/>
          </w:rPr>
          <w:t>South Heartland District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877-238-7595</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Adams, Clay, Nuckolls, Webster</w:t>
      </w:r>
    </w:p>
    <w:p w:rsidR="000D763A" w:rsidRDefault="00503A59" w:rsidP="007134A9">
      <w:pPr>
        <w:pStyle w:val="Heading2"/>
      </w:pPr>
      <w:hyperlink r:id="rId29" w:history="1">
        <w:r w:rsidR="000D763A" w:rsidRPr="00503A59">
          <w:rPr>
            <w:rStyle w:val="Hyperlink"/>
            <w:rFonts w:cs="Arial"/>
          </w:rPr>
          <w:t>Southeast District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402-274-3993</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Johnson, Nemaha, Otoe, Pawnee, Richardson</w:t>
      </w:r>
    </w:p>
    <w:p w:rsidR="007134A9" w:rsidRDefault="007134A9" w:rsidP="007134A9">
      <w:pPr>
        <w:pStyle w:val="Heading2"/>
      </w:pPr>
    </w:p>
    <w:p w:rsidR="000D763A" w:rsidRDefault="00503A59" w:rsidP="007134A9">
      <w:pPr>
        <w:pStyle w:val="Heading2"/>
      </w:pPr>
      <w:hyperlink r:id="rId30" w:history="1">
        <w:r w:rsidR="000D763A" w:rsidRPr="00503A59">
          <w:rPr>
            <w:rStyle w:val="Hyperlink"/>
            <w:rFonts w:cs="Arial"/>
          </w:rPr>
          <w:t>Southwest Nebraska Public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308-345-4223</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Chase, Dundy, Frontier, Furnas, Hayes, Hitchcock, Keith, Perkins, Red Willow</w:t>
      </w:r>
    </w:p>
    <w:p w:rsidR="000D763A" w:rsidRDefault="00503A59" w:rsidP="007134A9">
      <w:pPr>
        <w:pStyle w:val="Heading2"/>
      </w:pPr>
      <w:hyperlink r:id="rId31" w:history="1">
        <w:r w:rsidR="000D763A" w:rsidRPr="00503A59">
          <w:rPr>
            <w:rStyle w:val="Hyperlink"/>
            <w:rFonts w:cs="Arial"/>
          </w:rPr>
          <w:t>Three Rivers Public Health Dept.</w:t>
        </w:r>
      </w:hyperlink>
      <w:r w:rsidR="000D763A" w:rsidRPr="000D763A">
        <w:t xml:space="preserve"> </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866-727-5396</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Dodge, Saunders, Washington</w:t>
      </w:r>
    </w:p>
    <w:p w:rsidR="000D763A" w:rsidRDefault="00503A59" w:rsidP="007134A9">
      <w:pPr>
        <w:pStyle w:val="Heading2"/>
      </w:pPr>
      <w:hyperlink r:id="rId32" w:history="1">
        <w:r w:rsidR="000D763A" w:rsidRPr="00503A59">
          <w:rPr>
            <w:rStyle w:val="Hyperlink"/>
            <w:rFonts w:cs="Arial"/>
          </w:rPr>
          <w:t>Two Rivers Public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888-669-7154</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Buffalo, Dawson, Franklin, Gosper, Harlan, Kearney, Phelps</w:t>
      </w:r>
    </w:p>
    <w:p w:rsidR="000D763A" w:rsidRDefault="00503A59" w:rsidP="007134A9">
      <w:pPr>
        <w:pStyle w:val="Heading2"/>
      </w:pPr>
      <w:hyperlink r:id="rId33" w:history="1">
        <w:r w:rsidR="000D763A" w:rsidRPr="00503A59">
          <w:rPr>
            <w:rStyle w:val="Hyperlink"/>
            <w:rFonts w:cs="Arial"/>
          </w:rPr>
          <w:t>Red Willow County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308-345-1790</w:t>
      </w:r>
    </w:p>
    <w:p w:rsidR="000D763A" w:rsidRPr="000D763A"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Red Willow</w:t>
      </w:r>
    </w:p>
    <w:p w:rsidR="000D763A" w:rsidRDefault="00503A59" w:rsidP="007134A9">
      <w:pPr>
        <w:pStyle w:val="Heading2"/>
      </w:pPr>
      <w:hyperlink r:id="rId34" w:history="1">
        <w:r w:rsidR="000D763A" w:rsidRPr="00503A59">
          <w:rPr>
            <w:rStyle w:val="Hyperlink"/>
            <w:rFonts w:cs="Arial"/>
          </w:rPr>
          <w:t>West Central District Health Dept.</w:t>
        </w:r>
      </w:hyperlink>
    </w:p>
    <w:p w:rsidR="000D763A" w:rsidRPr="000D763A" w:rsidRDefault="000D763A" w:rsidP="000D763A">
      <w:pPr>
        <w:spacing w:after="0"/>
        <w:rPr>
          <w:rFonts w:ascii="Arial" w:hAnsi="Arial" w:cs="Arial"/>
          <w:sz w:val="24"/>
          <w:szCs w:val="24"/>
        </w:rPr>
      </w:pPr>
      <w:r w:rsidRPr="000D763A">
        <w:rPr>
          <w:rFonts w:ascii="Arial" w:hAnsi="Arial" w:cs="Arial"/>
          <w:sz w:val="24"/>
          <w:szCs w:val="24"/>
        </w:rPr>
        <w:t>Phone:</w:t>
      </w:r>
      <w:r w:rsidR="00706046">
        <w:rPr>
          <w:rFonts w:ascii="Arial" w:hAnsi="Arial" w:cs="Arial"/>
          <w:sz w:val="24"/>
          <w:szCs w:val="24"/>
        </w:rPr>
        <w:t xml:space="preserve"> </w:t>
      </w:r>
      <w:r w:rsidR="00706046" w:rsidRPr="00706046">
        <w:rPr>
          <w:rFonts w:ascii="Arial" w:hAnsi="Arial" w:cs="Arial"/>
          <w:sz w:val="24"/>
          <w:szCs w:val="24"/>
        </w:rPr>
        <w:t>308-696-1201</w:t>
      </w:r>
    </w:p>
    <w:p w:rsidR="000D763A" w:rsidRPr="002B6DFF" w:rsidRDefault="000D763A" w:rsidP="000D763A">
      <w:pPr>
        <w:spacing w:after="0"/>
        <w:rPr>
          <w:rFonts w:ascii="Arial" w:hAnsi="Arial" w:cs="Arial"/>
          <w:sz w:val="24"/>
          <w:szCs w:val="24"/>
        </w:rPr>
      </w:pPr>
      <w:r w:rsidRPr="000D763A">
        <w:rPr>
          <w:rFonts w:ascii="Arial" w:hAnsi="Arial" w:cs="Arial"/>
          <w:sz w:val="24"/>
          <w:szCs w:val="24"/>
        </w:rPr>
        <w:t xml:space="preserve">Counties: </w:t>
      </w:r>
      <w:r w:rsidR="00706046" w:rsidRPr="00706046">
        <w:rPr>
          <w:rFonts w:ascii="Arial" w:hAnsi="Arial" w:cs="Arial"/>
          <w:sz w:val="24"/>
          <w:szCs w:val="24"/>
        </w:rPr>
        <w:t>Arthur, Hooker, Lincoln, Logan, McPherson, Thomas</w:t>
      </w:r>
    </w:p>
    <w:sectPr w:rsidR="000D763A" w:rsidRPr="002B6DFF" w:rsidSect="00503A59">
      <w:footnotePr>
        <w:numFmt w:val="chicago"/>
      </w:footnotePr>
      <w:type w:val="continuous"/>
      <w:pgSz w:w="12240" w:h="15840" w:code="1"/>
      <w:pgMar w:top="720" w:right="720" w:bottom="720" w:left="720" w:header="720" w:footer="720" w:gutter="0"/>
      <w:paperSrc w:first="261" w:other="260"/>
      <w:cols w:num="2"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83D" w:rsidRDefault="0059183D" w:rsidP="00975F5C">
      <w:pPr>
        <w:spacing w:after="0" w:line="240" w:lineRule="auto"/>
      </w:pPr>
      <w:r>
        <w:separator/>
      </w:r>
    </w:p>
  </w:endnote>
  <w:endnote w:type="continuationSeparator" w:id="0">
    <w:p w:rsidR="0059183D" w:rsidRDefault="0059183D" w:rsidP="0097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83D" w:rsidRDefault="0059183D" w:rsidP="00975F5C">
      <w:pPr>
        <w:spacing w:after="0" w:line="240" w:lineRule="auto"/>
      </w:pPr>
      <w:r>
        <w:separator/>
      </w:r>
    </w:p>
  </w:footnote>
  <w:footnote w:type="continuationSeparator" w:id="0">
    <w:p w:rsidR="0059183D" w:rsidRDefault="0059183D" w:rsidP="00975F5C">
      <w:pPr>
        <w:spacing w:after="0" w:line="240" w:lineRule="auto"/>
      </w:pPr>
      <w:r>
        <w:continuationSeparator/>
      </w:r>
    </w:p>
  </w:footnote>
  <w:footnote w:id="1">
    <w:p w:rsidR="00000000" w:rsidRDefault="00E60E65">
      <w:pPr>
        <w:pStyle w:val="FootnoteText"/>
      </w:pPr>
      <w:r w:rsidRPr="00E60E65">
        <w:rPr>
          <w:rStyle w:val="FootnoteReference"/>
          <w:sz w:val="24"/>
          <w:szCs w:val="24"/>
        </w:rPr>
        <w:t>*</w:t>
      </w:r>
      <w:r w:rsidRPr="00E60E65">
        <w:rPr>
          <w:sz w:val="24"/>
          <w:szCs w:val="24"/>
        </w:rPr>
        <w:t xml:space="preserve"> </w:t>
      </w:r>
      <w:r w:rsidRPr="00E60E65">
        <w:rPr>
          <w:rFonts w:ascii="Arial" w:hAnsi="Arial" w:cs="Arial"/>
          <w:sz w:val="24"/>
          <w:szCs w:val="24"/>
        </w:rPr>
        <w:t>Applies to vaccinations through local public health departments, and may not apply to all private pharmacies.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BC2" w:rsidRPr="00E60E65" w:rsidRDefault="003B4BC2" w:rsidP="003B4BC2">
    <w:pPr>
      <w:spacing w:after="0"/>
      <w:rPr>
        <w:b/>
        <w:color w:val="273273"/>
        <w:sz w:val="32"/>
        <w:szCs w:val="32"/>
      </w:rPr>
    </w:pPr>
    <w:r w:rsidRPr="00E60E65">
      <w:rPr>
        <w:b/>
        <w:color w:val="273273"/>
        <w:sz w:val="32"/>
        <w:szCs w:val="32"/>
      </w:rPr>
      <w:t>Disability Rights Nebraska</w:t>
    </w:r>
  </w:p>
  <w:p w:rsidR="003B4BC2" w:rsidRPr="00E60E65" w:rsidRDefault="003B4BC2" w:rsidP="003B4BC2">
    <w:pPr>
      <w:spacing w:after="0"/>
      <w:rPr>
        <w:color w:val="273273"/>
      </w:rPr>
    </w:pPr>
    <w:r w:rsidRPr="00E60E65">
      <w:rPr>
        <w:color w:val="273273"/>
      </w:rPr>
      <w:t>Protection and Advocacy for People with Disabilities</w:t>
    </w:r>
  </w:p>
  <w:p w:rsidR="00E60E65" w:rsidRPr="00C12E3E" w:rsidRDefault="00E60E65" w:rsidP="00E60E65">
    <w:pPr>
      <w:spacing w:before="120" w:after="0"/>
      <w:rPr>
        <w:color w:val="3B3838" w:themeColor="background2" w:themeShade="40"/>
      </w:rPr>
    </w:pPr>
    <w:r w:rsidRPr="00C12E3E">
      <w:rPr>
        <w:color w:val="3B3838" w:themeColor="background2" w:themeShade="40"/>
      </w:rPr>
      <w:t xml:space="preserve">(800) 422-6691  |  </w:t>
    </w:r>
    <w:hyperlink r:id="rId1" w:history="1">
      <w:r w:rsidRPr="008D4D37">
        <w:rPr>
          <w:rStyle w:val="Hyperlink"/>
        </w:rPr>
        <w:t>www.disabilityrightsnebraska.org</w:t>
      </w:r>
    </w:hyperlink>
  </w:p>
  <w:p w:rsidR="003B4BC2" w:rsidRDefault="003B4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54EBB"/>
    <w:multiLevelType w:val="hybridMultilevel"/>
    <w:tmpl w:val="3A24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004CE"/>
    <w:multiLevelType w:val="hybridMultilevel"/>
    <w:tmpl w:val="1DA2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C3AB3"/>
    <w:multiLevelType w:val="hybridMultilevel"/>
    <w:tmpl w:val="40A6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CD64F4"/>
    <w:multiLevelType w:val="hybridMultilevel"/>
    <w:tmpl w:val="6DEE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AE"/>
    <w:rsid w:val="000570EB"/>
    <w:rsid w:val="000D763A"/>
    <w:rsid w:val="001B3E6E"/>
    <w:rsid w:val="001D5DA2"/>
    <w:rsid w:val="002B6DFF"/>
    <w:rsid w:val="00394627"/>
    <w:rsid w:val="003B4BC2"/>
    <w:rsid w:val="00503A59"/>
    <w:rsid w:val="0052056C"/>
    <w:rsid w:val="00545ABB"/>
    <w:rsid w:val="00547C4A"/>
    <w:rsid w:val="0059183D"/>
    <w:rsid w:val="005F4776"/>
    <w:rsid w:val="00706046"/>
    <w:rsid w:val="007134A9"/>
    <w:rsid w:val="00854B7A"/>
    <w:rsid w:val="008D4D37"/>
    <w:rsid w:val="00907E31"/>
    <w:rsid w:val="00975F5C"/>
    <w:rsid w:val="009F08D0"/>
    <w:rsid w:val="00B72A8E"/>
    <w:rsid w:val="00C12E3E"/>
    <w:rsid w:val="00C268AE"/>
    <w:rsid w:val="00D70DDC"/>
    <w:rsid w:val="00E60E65"/>
    <w:rsid w:val="00E8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6E436C-A9E0-4633-AAC4-E0356CE6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2B6DFF"/>
    <w:pPr>
      <w:keepNext/>
      <w:keepLines/>
      <w:spacing w:before="360" w:after="120"/>
      <w:outlineLvl w:val="0"/>
    </w:pPr>
    <w:rPr>
      <w:rFonts w:ascii="Arial" w:hAnsi="Arial" w:cs="Arial"/>
      <w:b/>
      <w:color w:val="273273"/>
      <w:sz w:val="26"/>
      <w:szCs w:val="26"/>
    </w:rPr>
  </w:style>
  <w:style w:type="paragraph" w:styleId="Heading2">
    <w:name w:val="heading 2"/>
    <w:basedOn w:val="Normal"/>
    <w:next w:val="Normal"/>
    <w:link w:val="Heading2Char"/>
    <w:uiPriority w:val="9"/>
    <w:unhideWhenUsed/>
    <w:qFormat/>
    <w:rsid w:val="007134A9"/>
    <w:pPr>
      <w:keepNext/>
      <w:keepLines/>
      <w:spacing w:before="240" w:after="60"/>
      <w:outlineLvl w:val="1"/>
    </w:pPr>
    <w:rPr>
      <w:rFonts w:ascii="Arial" w:eastAsiaTheme="majorEastAsia" w:hAnsi="Arial" w:cs="Arial"/>
      <w:color w:val="860000"/>
      <w:sz w:val="25"/>
      <w:szCs w:val="25"/>
    </w:rPr>
  </w:style>
  <w:style w:type="paragraph" w:styleId="Heading3">
    <w:name w:val="heading 3"/>
    <w:basedOn w:val="Normal"/>
    <w:next w:val="Normal"/>
    <w:link w:val="Heading3Char"/>
    <w:uiPriority w:val="9"/>
    <w:unhideWhenUsed/>
    <w:qFormat/>
    <w:rsid w:val="00706046"/>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6DFF"/>
    <w:rPr>
      <w:rFonts w:ascii="Arial" w:hAnsi="Arial" w:cs="Arial"/>
      <w:b/>
      <w:color w:val="273273"/>
      <w:sz w:val="26"/>
      <w:szCs w:val="26"/>
    </w:rPr>
  </w:style>
  <w:style w:type="character" w:customStyle="1" w:styleId="Heading2Char">
    <w:name w:val="Heading 2 Char"/>
    <w:basedOn w:val="DefaultParagraphFont"/>
    <w:link w:val="Heading2"/>
    <w:uiPriority w:val="9"/>
    <w:locked/>
    <w:rsid w:val="007134A9"/>
    <w:rPr>
      <w:rFonts w:ascii="Arial" w:eastAsiaTheme="majorEastAsia" w:hAnsi="Arial" w:cs="Arial"/>
      <w:color w:val="860000"/>
      <w:sz w:val="25"/>
      <w:szCs w:val="25"/>
    </w:rPr>
  </w:style>
  <w:style w:type="character" w:customStyle="1" w:styleId="Heading3Char">
    <w:name w:val="Heading 3 Char"/>
    <w:basedOn w:val="DefaultParagraphFont"/>
    <w:link w:val="Heading3"/>
    <w:uiPriority w:val="9"/>
    <w:locked/>
    <w:rsid w:val="00706046"/>
    <w:rPr>
      <w:rFonts w:asciiTheme="majorHAnsi" w:eastAsiaTheme="majorEastAsia" w:hAnsiTheme="majorHAnsi" w:cs="Times New Roman"/>
      <w:color w:val="1F3763" w:themeColor="accent1" w:themeShade="7F"/>
      <w:sz w:val="24"/>
      <w:szCs w:val="24"/>
    </w:rPr>
  </w:style>
  <w:style w:type="paragraph" w:styleId="Header">
    <w:name w:val="header"/>
    <w:basedOn w:val="Normal"/>
    <w:link w:val="HeaderChar"/>
    <w:uiPriority w:val="99"/>
    <w:unhideWhenUsed/>
    <w:rsid w:val="00975F5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75F5C"/>
    <w:rPr>
      <w:rFonts w:cs="Times New Roman"/>
    </w:rPr>
  </w:style>
  <w:style w:type="paragraph" w:styleId="Footer">
    <w:name w:val="footer"/>
    <w:basedOn w:val="Normal"/>
    <w:link w:val="FooterChar"/>
    <w:uiPriority w:val="99"/>
    <w:unhideWhenUsed/>
    <w:rsid w:val="00975F5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75F5C"/>
    <w:rPr>
      <w:rFonts w:cs="Times New Roman"/>
    </w:rPr>
  </w:style>
  <w:style w:type="paragraph" w:styleId="Title">
    <w:name w:val="Title"/>
    <w:basedOn w:val="Normal"/>
    <w:next w:val="Normal"/>
    <w:link w:val="TitleChar"/>
    <w:uiPriority w:val="10"/>
    <w:qFormat/>
    <w:rsid w:val="00975F5C"/>
    <w:pPr>
      <w:spacing w:after="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975F5C"/>
    <w:rPr>
      <w:rFonts w:asciiTheme="majorHAnsi" w:eastAsiaTheme="majorEastAsia" w:hAnsiTheme="majorHAnsi" w:cs="Times New Roman"/>
      <w:spacing w:val="-10"/>
      <w:kern w:val="28"/>
      <w:sz w:val="56"/>
      <w:szCs w:val="56"/>
    </w:rPr>
  </w:style>
  <w:style w:type="character" w:styleId="Emphasis">
    <w:name w:val="Emphasis"/>
    <w:basedOn w:val="DefaultParagraphFont"/>
    <w:uiPriority w:val="20"/>
    <w:qFormat/>
    <w:rsid w:val="00854B7A"/>
    <w:rPr>
      <w:rFonts w:cs="Times New Roman"/>
      <w:i/>
      <w:iCs/>
    </w:rPr>
  </w:style>
  <w:style w:type="character" w:styleId="Strong">
    <w:name w:val="Strong"/>
    <w:basedOn w:val="DefaultParagraphFont"/>
    <w:uiPriority w:val="22"/>
    <w:qFormat/>
    <w:rsid w:val="00854B7A"/>
    <w:rPr>
      <w:rFonts w:cs="Times New Roman"/>
      <w:b/>
      <w:bCs/>
    </w:rPr>
  </w:style>
  <w:style w:type="paragraph" w:styleId="ListParagraph">
    <w:name w:val="List Paragraph"/>
    <w:basedOn w:val="Normal"/>
    <w:uiPriority w:val="34"/>
    <w:qFormat/>
    <w:rsid w:val="00854B7A"/>
    <w:pPr>
      <w:ind w:left="720"/>
      <w:contextualSpacing/>
    </w:pPr>
  </w:style>
  <w:style w:type="paragraph" w:styleId="BalloonText">
    <w:name w:val="Balloon Text"/>
    <w:basedOn w:val="Normal"/>
    <w:link w:val="BalloonTextChar"/>
    <w:uiPriority w:val="99"/>
    <w:semiHidden/>
    <w:unhideWhenUsed/>
    <w:rsid w:val="001B3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B3E6E"/>
    <w:rPr>
      <w:rFonts w:ascii="Segoe UI" w:hAnsi="Segoe UI" w:cs="Segoe UI"/>
      <w:sz w:val="18"/>
      <w:szCs w:val="18"/>
    </w:rPr>
  </w:style>
  <w:style w:type="character" w:styleId="Hyperlink">
    <w:name w:val="Hyperlink"/>
    <w:basedOn w:val="DefaultParagraphFont"/>
    <w:uiPriority w:val="99"/>
    <w:unhideWhenUsed/>
    <w:rsid w:val="003B4BC2"/>
    <w:rPr>
      <w:rFonts w:cs="Times New Roman"/>
      <w:color w:val="0563C1" w:themeColor="hyperlink"/>
      <w:u w:val="single"/>
    </w:rPr>
  </w:style>
  <w:style w:type="character" w:styleId="UnresolvedMention">
    <w:name w:val="Unresolved Mention"/>
    <w:basedOn w:val="DefaultParagraphFont"/>
    <w:uiPriority w:val="99"/>
    <w:semiHidden/>
    <w:unhideWhenUsed/>
    <w:rsid w:val="003B4BC2"/>
    <w:rPr>
      <w:rFonts w:cs="Times New Roman"/>
      <w:color w:val="605E5C"/>
      <w:shd w:val="clear" w:color="auto" w:fill="E1DFDD"/>
    </w:rPr>
  </w:style>
  <w:style w:type="paragraph" w:styleId="FootnoteText">
    <w:name w:val="footnote text"/>
    <w:basedOn w:val="Normal"/>
    <w:link w:val="FootnoteTextChar"/>
    <w:uiPriority w:val="99"/>
    <w:semiHidden/>
    <w:unhideWhenUsed/>
    <w:rsid w:val="00E60E6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60E65"/>
    <w:rPr>
      <w:rFonts w:cs="Times New Roman"/>
      <w:sz w:val="20"/>
      <w:szCs w:val="20"/>
    </w:rPr>
  </w:style>
  <w:style w:type="character" w:styleId="FootnoteReference">
    <w:name w:val="footnote reference"/>
    <w:basedOn w:val="DefaultParagraphFont"/>
    <w:uiPriority w:val="99"/>
    <w:semiHidden/>
    <w:unhideWhenUsed/>
    <w:rsid w:val="00E60E6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hd.ne.gov/" TargetMode="External"/><Relationship Id="rId18" Type="http://schemas.openxmlformats.org/officeDocument/2006/relationships/hyperlink" Target="http://www.fourcorners.ne.gov/" TargetMode="External"/><Relationship Id="rId26" Type="http://schemas.openxmlformats.org/officeDocument/2006/relationships/hyperlink" Target="http://www.sarpycasshealthdepartment.org/" TargetMode="External"/><Relationship Id="rId3" Type="http://schemas.openxmlformats.org/officeDocument/2006/relationships/styles" Target="styles.xml"/><Relationship Id="rId21" Type="http://schemas.openxmlformats.org/officeDocument/2006/relationships/hyperlink" Target="http://www.ncdhd.ne.gov/" TargetMode="External"/><Relationship Id="rId34" Type="http://schemas.openxmlformats.org/officeDocument/2006/relationships/hyperlink" Target="https://wcdhd.org/" TargetMode="External"/><Relationship Id="rId7" Type="http://schemas.openxmlformats.org/officeDocument/2006/relationships/endnotes" Target="endnotes.xml"/><Relationship Id="rId12" Type="http://schemas.openxmlformats.org/officeDocument/2006/relationships/hyperlink" Target="http://www.claycounty.ne.gov/" TargetMode="External"/><Relationship Id="rId17" Type="http://schemas.openxmlformats.org/officeDocument/2006/relationships/hyperlink" Target="http://www.elvphd.org/" TargetMode="External"/><Relationship Id="rId25" Type="http://schemas.openxmlformats.org/officeDocument/2006/relationships/hyperlink" Target="http://phsneb.org/" TargetMode="External"/><Relationship Id="rId33" Type="http://schemas.openxmlformats.org/officeDocument/2006/relationships/hyperlink" Target="http://redwillowhealth.com/" TargetMode="External"/><Relationship Id="rId2" Type="http://schemas.openxmlformats.org/officeDocument/2006/relationships/numbering" Target="numbering.xml"/><Relationship Id="rId16" Type="http://schemas.openxmlformats.org/officeDocument/2006/relationships/hyperlink" Target="http://ecdhd.ne.gov/" TargetMode="External"/><Relationship Id="rId20" Type="http://schemas.openxmlformats.org/officeDocument/2006/relationships/hyperlink" Target="http://www.lbphd.org/" TargetMode="External"/><Relationship Id="rId29" Type="http://schemas.openxmlformats.org/officeDocument/2006/relationships/hyperlink" Target="http://www.sedh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polkcounty.nebraska.gov/county-offices/health-department" TargetMode="External"/><Relationship Id="rId32" Type="http://schemas.openxmlformats.org/officeDocument/2006/relationships/hyperlink" Target="http://trphd.org/" TargetMode="External"/><Relationship Id="rId5" Type="http://schemas.openxmlformats.org/officeDocument/2006/relationships/webSettings" Target="webSettings.xml"/><Relationship Id="rId15" Type="http://schemas.openxmlformats.org/officeDocument/2006/relationships/hyperlink" Target="http://www.douglascountyhealth.com/" TargetMode="External"/><Relationship Id="rId23" Type="http://schemas.openxmlformats.org/officeDocument/2006/relationships/hyperlink" Target="http://www.pphd.org/" TargetMode="External"/><Relationship Id="rId28" Type="http://schemas.openxmlformats.org/officeDocument/2006/relationships/hyperlink" Target="https://southheartlandhealth.org/" TargetMode="External"/><Relationship Id="rId36" Type="http://schemas.openxmlformats.org/officeDocument/2006/relationships/theme" Target="theme/theme1.xml"/><Relationship Id="rId10" Type="http://schemas.openxmlformats.org/officeDocument/2006/relationships/hyperlink" Target="mailto:DIAL@n4a.org" TargetMode="External"/><Relationship Id="rId19" Type="http://schemas.openxmlformats.org/officeDocument/2006/relationships/hyperlink" Target="http://www.lincoln.ne.gov/city/health" TargetMode="External"/><Relationship Id="rId31" Type="http://schemas.openxmlformats.org/officeDocument/2006/relationships/hyperlink" Target="https://threeriverspublichealth.org/" TargetMode="External"/><Relationship Id="rId4" Type="http://schemas.openxmlformats.org/officeDocument/2006/relationships/settings" Target="settings.xml"/><Relationship Id="rId9" Type="http://schemas.openxmlformats.org/officeDocument/2006/relationships/hyperlink" Target="http://vaccinate.ne.gov/" TargetMode="External"/><Relationship Id="rId14" Type="http://schemas.openxmlformats.org/officeDocument/2006/relationships/hyperlink" Target="http://www.dakotacountyhealth.org/" TargetMode="External"/><Relationship Id="rId22" Type="http://schemas.openxmlformats.org/officeDocument/2006/relationships/hyperlink" Target="http://www.nnphd.org/" TargetMode="External"/><Relationship Id="rId27" Type="http://schemas.openxmlformats.org/officeDocument/2006/relationships/hyperlink" Target="http://www.scottsbluffcounty.org/health-department/health-department.html" TargetMode="External"/><Relationship Id="rId30" Type="http://schemas.openxmlformats.org/officeDocument/2006/relationships/hyperlink" Target="http://www.swhealth.ne.gov/" TargetMode="External"/><Relationship Id="rId35" Type="http://schemas.openxmlformats.org/officeDocument/2006/relationships/fontTable" Target="fontTable.xml"/><Relationship Id="rId8" Type="http://schemas.openxmlformats.org/officeDocument/2006/relationships/hyperlink" Target="http://vaccines.g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file:///\\drnfs\Redirection\Desktop\tess\Desktop\www.disabilityrightsnebrask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2CD4D-C556-4F6B-A133-D8820C8E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Why should you get vaccinated?</vt:lpstr>
      <vt:lpstr>You should know...</vt:lpstr>
      <vt:lpstr>Find a COVID-19 vaccine near you.</vt:lpstr>
      <vt:lpstr>Need help with the vaccination process?</vt:lpstr>
      <vt:lpstr>    For people with disabilities.</vt:lpstr>
      <vt:lpstr>    For all Nebraskans. </vt:lpstr>
      <vt:lpstr/>
      <vt:lpstr>Find your local public health department.</vt:lpstr>
      <vt:lpstr>    Clay County Health Dept. </vt:lpstr>
      <vt:lpstr>    Central District Health Dept.</vt:lpstr>
      <vt:lpstr>    Dakota County Health Dept. </vt:lpstr>
      <vt:lpstr>    Douglas County Health Dept.</vt:lpstr>
      <vt:lpstr>    East Central District Health Dept.</vt:lpstr>
      <vt:lpstr>    Elkhorn Logan Valley Public Health Dept.</vt:lpstr>
      <vt:lpstr>    Four Corners Health Dept. </vt:lpstr>
      <vt:lpstr>    Lincoln-Lancaster County Health Dept.</vt:lpstr>
      <vt:lpstr>    Loup Basin Public Health Dept.</vt:lpstr>
      <vt:lpstr>    North Central District Health Dept. </vt:lpstr>
      <vt:lpstr>    Northeast Nebraska Public Health Dept.</vt:lpstr>
      <vt:lpstr>    Panhandle Public Health District</vt:lpstr>
      <vt:lpstr>    Polk County Health Dept.</vt:lpstr>
      <vt:lpstr>    Public Health Solutions District Health Dept.</vt:lpstr>
      <vt:lpstr>    Sarpy/Cass Health Dept.</vt:lpstr>
      <vt:lpstr>    Scotts Bluff County Health Dept.</vt:lpstr>
      <vt:lpstr>    South Heartland District Health Dept.</vt:lpstr>
      <vt:lpstr>    Southeast District Health Dept.</vt:lpstr>
      <vt:lpstr>    </vt:lpstr>
      <vt:lpstr>    Southwest Nebraska Public Health Dept.</vt:lpstr>
      <vt:lpstr>    Three Rivers Public Health Dept. </vt:lpstr>
      <vt:lpstr>    Two Rivers Public Health Dept.</vt:lpstr>
      <vt:lpstr>    Red Willow County Health Dept.</vt:lpstr>
      <vt:lpstr>    West Central District Health Dept.</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Barnes</dc:creator>
  <cp:keywords/>
  <dc:description/>
  <cp:lastModifiedBy>Tess Barnes</cp:lastModifiedBy>
  <cp:revision>2</cp:revision>
  <dcterms:created xsi:type="dcterms:W3CDTF">2021-10-14T13:56:00Z</dcterms:created>
  <dcterms:modified xsi:type="dcterms:W3CDTF">2021-10-14T13:56:00Z</dcterms:modified>
</cp:coreProperties>
</file>